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D2" w:rsidRDefault="00571A38" w:rsidP="00571A38">
      <w:pPr>
        <w:pStyle w:val="Title"/>
      </w:pPr>
      <w:r>
        <w:t xml:space="preserve">Gloria </w:t>
      </w:r>
      <w:proofErr w:type="spellStart"/>
      <w:r>
        <w:t>Feldt</w:t>
      </w:r>
      <w:proofErr w:type="spellEnd"/>
      <w:r>
        <w:t xml:space="preserve"> – Author, Keynote Speaker, President and Co-Founder of Take the Lead</w:t>
      </w:r>
    </w:p>
    <w:p w:rsidR="00571A38" w:rsidRDefault="00571A38" w:rsidP="00571A38"/>
    <w:p w:rsidR="00571A38" w:rsidRDefault="00571A38" w:rsidP="00571A38">
      <w:r>
        <w:t>February 2</w:t>
      </w:r>
      <w:r w:rsidRPr="00571A38">
        <w:rPr>
          <w:vertAlign w:val="superscript"/>
        </w:rPr>
        <w:t>nd</w:t>
      </w:r>
      <w:r>
        <w:t>, 2016:</w:t>
      </w:r>
    </w:p>
    <w:p w:rsidR="00571A38" w:rsidRDefault="00571A38" w:rsidP="00571A38">
      <w:pPr>
        <w:pStyle w:val="NormalWeb"/>
        <w:rPr>
          <w:rFonts w:ascii="Georgia" w:hAnsi="Georgia"/>
          <w:color w:val="333333"/>
        </w:rPr>
      </w:pPr>
      <w:r>
        <w:rPr>
          <w:rFonts w:ascii="Georgia" w:hAnsi="Georgia"/>
          <w:color w:val="333333"/>
        </w:rPr>
        <w:t xml:space="preserve">Gloria </w:t>
      </w:r>
      <w:proofErr w:type="spellStart"/>
      <w:r>
        <w:rPr>
          <w:rFonts w:ascii="Georgia" w:hAnsi="Georgia"/>
          <w:color w:val="333333"/>
        </w:rPr>
        <w:t>Feldt</w:t>
      </w:r>
      <w:proofErr w:type="spellEnd"/>
      <w:r>
        <w:rPr>
          <w:rFonts w:ascii="Georgia" w:hAnsi="Georgia"/>
          <w:color w:val="333333"/>
        </w:rPr>
        <w:t xml:space="preserve"> specializes in achieving bold and audacious goals that advance women in society and at work. As co-founder and president of Take The Lead, she has created the most comprehensive initiative to prepare, develop, inspire, and propel women to take their fair and equal share of leadership positions across all sectors by 2025. As the bestselling author of </w:t>
      </w:r>
      <w:r w:rsidRPr="00E02906">
        <w:rPr>
          <w:rFonts w:ascii="Georgia" w:hAnsi="Georgia"/>
          <w:i/>
          <w:color w:val="333333"/>
        </w:rPr>
        <w:t>No Excuses: 9 Ways Women Can Change How We Think About Power</w:t>
      </w:r>
      <w:r>
        <w:rPr>
          <w:rFonts w:ascii="Georgia" w:hAnsi="Georgia"/>
          <w:color w:val="333333"/>
        </w:rPr>
        <w:t>, Gloria is an acclaimed expert on women, power, and authentic leadership and an inspiring keynote speaker who gives practical “Power Tools” for life and leadership.</w:t>
      </w:r>
    </w:p>
    <w:p w:rsidR="00571A38" w:rsidRDefault="00E02906" w:rsidP="00571A38">
      <w:pPr>
        <w:pStyle w:val="NormalWeb"/>
        <w:rPr>
          <w:rFonts w:ascii="Georgia" w:hAnsi="Georgia"/>
          <w:color w:val="333333"/>
        </w:rPr>
      </w:pPr>
      <w:r w:rsidRPr="00E02906">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3.9pt;margin-top:-.5pt;width:114.1pt;height:114.1pt;z-index:251659264;mso-position-horizontal:absolute;mso-position-horizontal-relative:text;mso-position-vertical:absolute;mso-position-vertical-relative:text;mso-width-relative:page;mso-height-relative:page">
            <v:imagedata r:id="rId4" o:title="501494803 - headshot"/>
            <w10:wrap type="square"/>
          </v:shape>
        </w:pict>
      </w:r>
      <w:r w:rsidR="00571A38" w:rsidRPr="00E02906">
        <w:rPr>
          <w:rFonts w:ascii="Georgia" w:hAnsi="Georgia"/>
          <w:i/>
          <w:color w:val="333333"/>
        </w:rPr>
        <w:t>People</w:t>
      </w:r>
      <w:r w:rsidR="00571A38">
        <w:rPr>
          <w:rFonts w:ascii="Georgia" w:hAnsi="Georgia"/>
          <w:color w:val="333333"/>
        </w:rPr>
        <w:t xml:space="preserve"> magazine calls her the “voice of experience.” Gloria’s expertise in women, power and leadership comes from a deep well of personal knowledge gained on the frontlines. Her journey from teen mom and high school dropout from rural Texas to president and CEO of the world’s largest reproductive health and advocacy organization, Planned Parenthood Federation of America, to visionary leader for women’s equality inspires both men and women. Among other honors, she was named by </w:t>
      </w:r>
      <w:r w:rsidR="00571A38" w:rsidRPr="00E02906">
        <w:rPr>
          <w:rFonts w:ascii="Georgia" w:hAnsi="Georgia"/>
          <w:i/>
          <w:color w:val="333333"/>
        </w:rPr>
        <w:t>Vanity Fair</w:t>
      </w:r>
      <w:r w:rsidR="00571A38">
        <w:rPr>
          <w:rFonts w:ascii="Georgia" w:hAnsi="Georgia"/>
          <w:color w:val="333333"/>
        </w:rPr>
        <w:t xml:space="preserve"> one of “America’s Top 200 Women Leaders, Legends, and Trailblazers,” </w:t>
      </w:r>
      <w:r w:rsidR="00571A38" w:rsidRPr="00E02906">
        <w:rPr>
          <w:rFonts w:ascii="Georgia" w:hAnsi="Georgia"/>
          <w:i/>
          <w:color w:val="333333"/>
        </w:rPr>
        <w:t>Glamour</w:t>
      </w:r>
      <w:r w:rsidR="00571A38">
        <w:rPr>
          <w:rFonts w:ascii="Georgia" w:hAnsi="Georgia"/>
          <w:color w:val="333333"/>
        </w:rPr>
        <w:t xml:space="preserve">’s “Woman of the Year,” a </w:t>
      </w:r>
      <w:r w:rsidR="00571A38" w:rsidRPr="00E02906">
        <w:rPr>
          <w:rFonts w:ascii="Georgia" w:hAnsi="Georgia"/>
          <w:i/>
          <w:color w:val="333333"/>
        </w:rPr>
        <w:t>She Knows Media</w:t>
      </w:r>
      <w:r w:rsidR="00571A38">
        <w:rPr>
          <w:rFonts w:ascii="Georgia" w:hAnsi="Georgia"/>
          <w:color w:val="333333"/>
        </w:rPr>
        <w:t xml:space="preserve"> Inspiring Woman, and a </w:t>
      </w:r>
      <w:r w:rsidR="00571A38" w:rsidRPr="00E02906">
        <w:rPr>
          <w:rFonts w:ascii="Georgia" w:hAnsi="Georgia"/>
          <w:i/>
          <w:color w:val="333333"/>
        </w:rPr>
        <w:t xml:space="preserve">Women’s </w:t>
      </w:r>
      <w:proofErr w:type="spellStart"/>
      <w:r w:rsidR="00571A38" w:rsidRPr="00E02906">
        <w:rPr>
          <w:rFonts w:ascii="Georgia" w:hAnsi="Georgia"/>
          <w:i/>
          <w:color w:val="333333"/>
        </w:rPr>
        <w:t>eNews</w:t>
      </w:r>
      <w:proofErr w:type="spellEnd"/>
      <w:r w:rsidR="00571A38">
        <w:rPr>
          <w:rFonts w:ascii="Georgia" w:hAnsi="Georgia"/>
          <w:color w:val="333333"/>
        </w:rPr>
        <w:t xml:space="preserve"> 21 Leaders for the 21st century.</w:t>
      </w:r>
    </w:p>
    <w:p w:rsidR="00571A38" w:rsidRDefault="00571A38" w:rsidP="00571A38">
      <w:pPr>
        <w:pStyle w:val="NormalWeb"/>
        <w:rPr>
          <w:rFonts w:ascii="Georgia" w:hAnsi="Georgia"/>
          <w:color w:val="333333"/>
        </w:rPr>
      </w:pPr>
      <w:r>
        <w:rPr>
          <w:rFonts w:ascii="Georgia" w:hAnsi="Georgia"/>
          <w:color w:val="333333"/>
        </w:rPr>
        <w:t xml:space="preserve">Author of four books, including New York Times bestseller </w:t>
      </w:r>
      <w:r w:rsidRPr="00E02906">
        <w:rPr>
          <w:rFonts w:ascii="Georgia" w:hAnsi="Georgia"/>
          <w:i/>
          <w:color w:val="333333"/>
        </w:rPr>
        <w:t>Send Yourself Roses</w:t>
      </w:r>
      <w:r>
        <w:rPr>
          <w:rFonts w:ascii="Georgia" w:hAnsi="Georgia"/>
          <w:color w:val="333333"/>
        </w:rPr>
        <w:t xml:space="preserve"> written with Kathleen Turner, she teaches “Women, Power, and Leadership” at Arizona State University.</w:t>
      </w:r>
    </w:p>
    <w:p w:rsidR="00571A38" w:rsidRDefault="00571A38" w:rsidP="00571A38">
      <w:pPr>
        <w:pStyle w:val="NormalWeb"/>
        <w:rPr>
          <w:rFonts w:ascii="Georgia" w:hAnsi="Georgia"/>
          <w:color w:val="333333"/>
        </w:rPr>
      </w:pPr>
      <w:r>
        <w:rPr>
          <w:rFonts w:ascii="Georgia" w:hAnsi="Georgia"/>
          <w:color w:val="333333"/>
        </w:rPr>
        <w:t xml:space="preserve">Both a newsmaker and a commentator, Gloria has been widely quoted and published, including the </w:t>
      </w:r>
      <w:r w:rsidRPr="00E02906">
        <w:rPr>
          <w:rFonts w:ascii="Georgia" w:hAnsi="Georgia"/>
          <w:i/>
          <w:color w:val="333333"/>
        </w:rPr>
        <w:t>New York Times</w:t>
      </w:r>
      <w:r>
        <w:rPr>
          <w:rFonts w:ascii="Georgia" w:hAnsi="Georgia"/>
          <w:color w:val="333333"/>
        </w:rPr>
        <w:t xml:space="preserve">, </w:t>
      </w:r>
      <w:r w:rsidRPr="00E02906">
        <w:rPr>
          <w:rFonts w:ascii="Georgia" w:hAnsi="Georgia"/>
          <w:i/>
          <w:color w:val="333333"/>
        </w:rPr>
        <w:t>Washington Post</w:t>
      </w:r>
      <w:r>
        <w:rPr>
          <w:rFonts w:ascii="Georgia" w:hAnsi="Georgia"/>
          <w:color w:val="333333"/>
        </w:rPr>
        <w:t xml:space="preserve">, </w:t>
      </w:r>
      <w:r w:rsidRPr="00E02906">
        <w:rPr>
          <w:rFonts w:ascii="Georgia" w:hAnsi="Georgia"/>
          <w:i/>
          <w:color w:val="333333"/>
        </w:rPr>
        <w:t>USA Today</w:t>
      </w:r>
      <w:r>
        <w:rPr>
          <w:rFonts w:ascii="Georgia" w:hAnsi="Georgia"/>
          <w:color w:val="333333"/>
        </w:rPr>
        <w:t xml:space="preserve">, </w:t>
      </w:r>
      <w:r w:rsidRPr="00E02906">
        <w:rPr>
          <w:rFonts w:ascii="Georgia" w:hAnsi="Georgia"/>
          <w:i/>
          <w:color w:val="333333"/>
        </w:rPr>
        <w:t>Politico</w:t>
      </w:r>
      <w:r>
        <w:rPr>
          <w:rFonts w:ascii="Georgia" w:hAnsi="Georgia"/>
          <w:color w:val="333333"/>
        </w:rPr>
        <w:t xml:space="preserve">, </w:t>
      </w:r>
      <w:r w:rsidRPr="00E02906">
        <w:rPr>
          <w:rFonts w:ascii="Georgia" w:hAnsi="Georgia"/>
          <w:i/>
          <w:color w:val="333333"/>
        </w:rPr>
        <w:t>Salon</w:t>
      </w:r>
      <w:r>
        <w:rPr>
          <w:rFonts w:ascii="Georgia" w:hAnsi="Georgia"/>
          <w:color w:val="333333"/>
        </w:rPr>
        <w:t>,</w:t>
      </w:r>
      <w:r>
        <w:rPr>
          <w:rFonts w:ascii="Georgia" w:hAnsi="Georgia"/>
          <w:color w:val="333333"/>
        </w:rPr>
        <w:br/>
      </w:r>
      <w:r w:rsidRPr="00E02906">
        <w:rPr>
          <w:rFonts w:ascii="Georgia" w:hAnsi="Georgia"/>
          <w:i/>
          <w:color w:val="333333"/>
        </w:rPr>
        <w:t>The Daily Beast</w:t>
      </w:r>
      <w:r>
        <w:rPr>
          <w:rFonts w:ascii="Georgia" w:hAnsi="Georgia"/>
          <w:color w:val="333333"/>
        </w:rPr>
        <w:t xml:space="preserve">, </w:t>
      </w:r>
      <w:r w:rsidRPr="00E02906">
        <w:rPr>
          <w:rFonts w:ascii="Georgia" w:hAnsi="Georgia"/>
          <w:i/>
          <w:color w:val="333333"/>
        </w:rPr>
        <w:t>Forbes.com</w:t>
      </w:r>
      <w:r>
        <w:rPr>
          <w:rFonts w:ascii="Georgia" w:hAnsi="Georgia"/>
          <w:color w:val="333333"/>
        </w:rPr>
        <w:t xml:space="preserve">, </w:t>
      </w:r>
      <w:r w:rsidRPr="00E02906">
        <w:rPr>
          <w:rFonts w:ascii="Georgia" w:hAnsi="Georgia"/>
          <w:i/>
          <w:color w:val="333333"/>
        </w:rPr>
        <w:t>Fast Company</w:t>
      </w:r>
      <w:r>
        <w:rPr>
          <w:rFonts w:ascii="Georgia" w:hAnsi="Georgia"/>
          <w:color w:val="333333"/>
        </w:rPr>
        <w:t xml:space="preserve">, </w:t>
      </w:r>
      <w:r w:rsidRPr="00E02906">
        <w:rPr>
          <w:rFonts w:ascii="Georgia" w:hAnsi="Georgia"/>
          <w:i/>
          <w:color w:val="333333"/>
        </w:rPr>
        <w:t>Time.com</w:t>
      </w:r>
      <w:r>
        <w:rPr>
          <w:rFonts w:ascii="Georgia" w:hAnsi="Georgia"/>
          <w:color w:val="333333"/>
        </w:rPr>
        <w:t xml:space="preserve">, and </w:t>
      </w:r>
      <w:r w:rsidRPr="00E02906">
        <w:rPr>
          <w:rFonts w:ascii="Georgia" w:hAnsi="Georgia"/>
          <w:i/>
          <w:color w:val="333333"/>
        </w:rPr>
        <w:t>Huffington Post</w:t>
      </w:r>
      <w:r>
        <w:rPr>
          <w:rFonts w:ascii="Georgia" w:hAnsi="Georgia"/>
          <w:color w:val="333333"/>
        </w:rPr>
        <w:t xml:space="preserve">, and magazines including </w:t>
      </w:r>
      <w:r w:rsidRPr="00E02906">
        <w:rPr>
          <w:rFonts w:ascii="Georgia" w:hAnsi="Georgia"/>
          <w:i/>
          <w:color w:val="333333"/>
        </w:rPr>
        <w:t>Glamour</w:t>
      </w:r>
      <w:r>
        <w:rPr>
          <w:rFonts w:ascii="Georgia" w:hAnsi="Georgia"/>
          <w:color w:val="333333"/>
        </w:rPr>
        <w:t xml:space="preserve">, </w:t>
      </w:r>
      <w:r w:rsidRPr="00E02906">
        <w:rPr>
          <w:rFonts w:ascii="Georgia" w:hAnsi="Georgia"/>
          <w:i/>
          <w:color w:val="333333"/>
        </w:rPr>
        <w:t>Elle</w:t>
      </w:r>
      <w:r>
        <w:rPr>
          <w:rFonts w:ascii="Georgia" w:hAnsi="Georgia"/>
          <w:color w:val="333333"/>
        </w:rPr>
        <w:t xml:space="preserve"> and </w:t>
      </w:r>
      <w:r w:rsidRPr="00E02906">
        <w:rPr>
          <w:rFonts w:ascii="Georgia" w:hAnsi="Georgia"/>
          <w:i/>
          <w:color w:val="333333"/>
        </w:rPr>
        <w:t>Ms.</w:t>
      </w:r>
      <w:r>
        <w:rPr>
          <w:rFonts w:ascii="Georgia" w:hAnsi="Georgia"/>
          <w:color w:val="333333"/>
        </w:rPr>
        <w:t xml:space="preserve"> She has appeared extensively on </w:t>
      </w:r>
      <w:r w:rsidRPr="00E02906">
        <w:rPr>
          <w:rFonts w:ascii="Georgia" w:hAnsi="Georgia"/>
          <w:i/>
          <w:color w:val="333333"/>
        </w:rPr>
        <w:t>CNN</w:t>
      </w:r>
      <w:r>
        <w:rPr>
          <w:rFonts w:ascii="Georgia" w:hAnsi="Georgia"/>
          <w:color w:val="333333"/>
        </w:rPr>
        <w:t xml:space="preserve">, </w:t>
      </w:r>
      <w:r w:rsidRPr="00E02906">
        <w:rPr>
          <w:rFonts w:ascii="Georgia" w:hAnsi="Georgia"/>
          <w:i/>
          <w:color w:val="333333"/>
        </w:rPr>
        <w:t>MSNBC</w:t>
      </w:r>
      <w:r>
        <w:rPr>
          <w:rFonts w:ascii="Georgia" w:hAnsi="Georgia"/>
          <w:color w:val="333333"/>
        </w:rPr>
        <w:t xml:space="preserve">, </w:t>
      </w:r>
      <w:r w:rsidR="00E02906">
        <w:rPr>
          <w:rFonts w:ascii="Georgia" w:hAnsi="Georgia"/>
          <w:i/>
          <w:color w:val="333333"/>
        </w:rPr>
        <w:t>T</w:t>
      </w:r>
      <w:r w:rsidRPr="00E02906">
        <w:rPr>
          <w:rFonts w:ascii="Georgia" w:hAnsi="Georgia"/>
          <w:i/>
          <w:color w:val="333333"/>
        </w:rPr>
        <w:t>he Today Show</w:t>
      </w:r>
      <w:r>
        <w:rPr>
          <w:rFonts w:ascii="Georgia" w:hAnsi="Georgia"/>
          <w:color w:val="333333"/>
        </w:rPr>
        <w:t xml:space="preserve">, </w:t>
      </w:r>
      <w:r w:rsidRPr="00E02906">
        <w:rPr>
          <w:rFonts w:ascii="Georgia" w:hAnsi="Georgia"/>
          <w:i/>
          <w:color w:val="333333"/>
        </w:rPr>
        <w:t>Good Morning America</w:t>
      </w:r>
      <w:r w:rsidR="00E02906">
        <w:rPr>
          <w:rFonts w:ascii="Georgia" w:hAnsi="Georgia"/>
          <w:color w:val="333333"/>
        </w:rPr>
        <w:t>,</w:t>
      </w:r>
      <w:r>
        <w:rPr>
          <w:rFonts w:ascii="Georgia" w:hAnsi="Georgia"/>
          <w:color w:val="333333"/>
        </w:rPr>
        <w:t xml:space="preserve"> and </w:t>
      </w:r>
      <w:bookmarkStart w:id="0" w:name="_GoBack"/>
      <w:r w:rsidRPr="00E02906">
        <w:rPr>
          <w:rFonts w:ascii="Georgia" w:hAnsi="Georgia"/>
          <w:i/>
          <w:color w:val="333333"/>
        </w:rPr>
        <w:t>The Daily Show</w:t>
      </w:r>
      <w:bookmarkEnd w:id="0"/>
      <w:r>
        <w:rPr>
          <w:rFonts w:ascii="Georgia" w:hAnsi="Georgia"/>
          <w:color w:val="333333"/>
        </w:rPr>
        <w:t>.</w:t>
      </w:r>
    </w:p>
    <w:p w:rsidR="00571A38" w:rsidRPr="00571A38" w:rsidRDefault="00571A38" w:rsidP="00571A38"/>
    <w:sectPr w:rsidR="00571A38" w:rsidRPr="00571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38"/>
    <w:rsid w:val="00571A38"/>
    <w:rsid w:val="00E02906"/>
    <w:rsid w:val="00F3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9CA868"/>
  <w15:chartTrackingRefBased/>
  <w15:docId w15:val="{CB73D4AB-1CFD-4F71-BE60-7A25F0C6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1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A3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571A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7450">
      <w:bodyDiv w:val="1"/>
      <w:marLeft w:val="0"/>
      <w:marRight w:val="0"/>
      <w:marTop w:val="0"/>
      <w:marBottom w:val="0"/>
      <w:divBdr>
        <w:top w:val="none" w:sz="0" w:space="0" w:color="auto"/>
        <w:left w:val="none" w:sz="0" w:space="0" w:color="auto"/>
        <w:bottom w:val="none" w:sz="0" w:space="0" w:color="auto"/>
        <w:right w:val="none" w:sz="0" w:space="0" w:color="auto"/>
      </w:divBdr>
    </w:div>
    <w:div w:id="68486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millansingh@gmail.com</dc:creator>
  <cp:keywords/>
  <dc:description/>
  <cp:lastModifiedBy>millansingh@gmail.com</cp:lastModifiedBy>
  <cp:revision>2</cp:revision>
  <dcterms:created xsi:type="dcterms:W3CDTF">2017-02-26T17:09:00Z</dcterms:created>
  <dcterms:modified xsi:type="dcterms:W3CDTF">2017-03-03T11:47:00Z</dcterms:modified>
</cp:coreProperties>
</file>